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94FF" w14:textId="3460C3A0" w:rsidR="000431DA" w:rsidRPr="00545B38" w:rsidRDefault="000431DA" w:rsidP="000431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>
        <w:rPr>
          <w:rFonts w:cs="Arial"/>
          <w:b/>
        </w:rPr>
        <w:t xml:space="preserve">MEMBERSHIP </w:t>
      </w:r>
      <w:r w:rsidRPr="00545B38">
        <w:rPr>
          <w:rFonts w:cs="Arial"/>
          <w:b/>
        </w:rPr>
        <w:t>RESOLUTION FY</w:t>
      </w:r>
      <w:r w:rsidR="00606028">
        <w:rPr>
          <w:rFonts w:cs="Arial"/>
          <w:b/>
        </w:rPr>
        <w:t>2</w:t>
      </w:r>
      <w:r w:rsidR="00451FDB">
        <w:rPr>
          <w:rFonts w:cs="Arial"/>
          <w:b/>
        </w:rPr>
        <w:t>4</w:t>
      </w:r>
      <w:r w:rsidR="000E2D7C">
        <w:rPr>
          <w:rFonts w:cs="Arial"/>
          <w:b/>
        </w:rPr>
        <w:t>-0</w:t>
      </w:r>
      <w:r w:rsidR="00710829">
        <w:rPr>
          <w:rFonts w:cs="Arial"/>
          <w:b/>
        </w:rPr>
        <w:t>3</w:t>
      </w:r>
    </w:p>
    <w:p w14:paraId="4F6FC112" w14:textId="77777777" w:rsidR="000431DA" w:rsidRDefault="000431DA" w:rsidP="000431DA">
      <w:pPr>
        <w:spacing w:after="0" w:line="240" w:lineRule="auto"/>
        <w:ind w:left="-270"/>
        <w:jc w:val="center"/>
        <w:rPr>
          <w:b/>
        </w:rPr>
      </w:pPr>
    </w:p>
    <w:p w14:paraId="0D4E9F7E" w14:textId="30F42237" w:rsidR="000431DA" w:rsidRPr="00545B38" w:rsidRDefault="000431DA" w:rsidP="000431DA">
      <w:pPr>
        <w:spacing w:after="0" w:line="240" w:lineRule="auto"/>
        <w:ind w:left="-270"/>
        <w:jc w:val="center"/>
        <w:rPr>
          <w:b/>
        </w:rPr>
      </w:pPr>
      <w:r>
        <w:rPr>
          <w:rFonts w:cs="Arial"/>
          <w:b/>
        </w:rPr>
        <w:t xml:space="preserve">A RESOLUTION BY THE SOUTHWEST ALASKA MUNICIPAL CONFERENCE MEMBERSHIP </w:t>
      </w:r>
      <w:r>
        <w:rPr>
          <w:b/>
        </w:rPr>
        <w:t xml:space="preserve">SUPPORTING THE FUNDING OF THE ALASKA MARINE HIGHWAY SYSTEM OPERATING BUDGET AT SUSTAINABLE LEVELS </w:t>
      </w:r>
      <w:r w:rsidR="000E2D7C">
        <w:rPr>
          <w:b/>
        </w:rPr>
        <w:t xml:space="preserve">AND THE RE-CAPITILIZATION OF THE FLEET USING IIJA FUNDING </w:t>
      </w:r>
      <w:r>
        <w:rPr>
          <w:b/>
        </w:rPr>
        <w:t xml:space="preserve"> </w:t>
      </w:r>
      <w:r w:rsidRPr="00545B38">
        <w:rPr>
          <w:b/>
        </w:rPr>
        <w:t xml:space="preserve"> </w:t>
      </w:r>
    </w:p>
    <w:p w14:paraId="1C4950FC" w14:textId="77777777" w:rsidR="000431DA" w:rsidRPr="00545B38" w:rsidRDefault="000431DA" w:rsidP="000431DA">
      <w:pPr>
        <w:spacing w:after="0" w:line="240" w:lineRule="auto"/>
        <w:ind w:left="-270"/>
        <w:jc w:val="center"/>
      </w:pPr>
    </w:p>
    <w:p w14:paraId="43B48D77" w14:textId="77777777" w:rsidR="000431DA" w:rsidRDefault="000431DA" w:rsidP="000431DA">
      <w:pPr>
        <w:spacing w:after="0" w:line="240" w:lineRule="auto"/>
        <w:ind w:left="-270"/>
        <w:rPr>
          <w:b/>
        </w:rPr>
      </w:pPr>
    </w:p>
    <w:p w14:paraId="00A3F7BC" w14:textId="77777777" w:rsidR="000431DA" w:rsidRPr="00545B38" w:rsidRDefault="000431DA" w:rsidP="000431DA">
      <w:pPr>
        <w:spacing w:after="0" w:line="240" w:lineRule="auto"/>
        <w:ind w:left="-270"/>
        <w:jc w:val="both"/>
      </w:pPr>
      <w:r w:rsidRPr="00545B38">
        <w:rPr>
          <w:b/>
        </w:rPr>
        <w:t>WHEREAS,</w:t>
      </w:r>
      <w:r w:rsidRPr="00545B38">
        <w:t xml:space="preserve"> the Alaska Marine Highway System (AMHS) has been providing essential transportation to Alaska’s coastal communities since 1963; and </w:t>
      </w:r>
    </w:p>
    <w:p w14:paraId="2D63912F" w14:textId="77777777" w:rsidR="000431DA" w:rsidRPr="00545B38" w:rsidRDefault="000431DA" w:rsidP="000431DA">
      <w:pPr>
        <w:spacing w:after="0" w:line="240" w:lineRule="auto"/>
        <w:ind w:left="-270"/>
        <w:jc w:val="both"/>
      </w:pPr>
    </w:p>
    <w:p w14:paraId="3F137E5B" w14:textId="36B91ABD" w:rsidR="000431DA" w:rsidRPr="00545B38" w:rsidRDefault="000431DA" w:rsidP="000E2D7C">
      <w:pPr>
        <w:spacing w:after="0" w:line="240" w:lineRule="auto"/>
        <w:ind w:left="-270"/>
        <w:jc w:val="both"/>
        <w:rPr>
          <w:rFonts w:cs="Calibri"/>
          <w:bCs/>
        </w:rPr>
      </w:pPr>
      <w:r w:rsidRPr="00545B38">
        <w:rPr>
          <w:rFonts w:cs="Calibri"/>
          <w:b/>
          <w:bCs/>
        </w:rPr>
        <w:t xml:space="preserve">WHEREAS, </w:t>
      </w:r>
      <w:r w:rsidRPr="00545B38">
        <w:rPr>
          <w:rFonts w:cs="Calibri"/>
        </w:rPr>
        <w:t>the AMHS is vital for</w:t>
      </w:r>
      <w:r w:rsidR="00606028">
        <w:rPr>
          <w:rFonts w:cs="Calibri"/>
        </w:rPr>
        <w:t xml:space="preserve"> the economic health of</w:t>
      </w:r>
      <w:r w:rsidRPr="00545B38">
        <w:rPr>
          <w:rFonts w:cs="Calibri"/>
        </w:rPr>
        <w:t xml:space="preserve"> coastal Alaskan communities</w:t>
      </w:r>
      <w:r w:rsidR="000E2D7C">
        <w:rPr>
          <w:rFonts w:cs="Calibri"/>
        </w:rPr>
        <w:t xml:space="preserve"> and</w:t>
      </w:r>
      <w:r w:rsidRPr="00545B38">
        <w:rPr>
          <w:rFonts w:cs="Calibri"/>
          <w:bCs/>
        </w:rPr>
        <w:t xml:space="preserve"> has already sustained significant funding reductions that</w:t>
      </w:r>
      <w:r w:rsidR="000E2D7C">
        <w:rPr>
          <w:rFonts w:cs="Calibri"/>
          <w:bCs/>
        </w:rPr>
        <w:t xml:space="preserve"> </w:t>
      </w:r>
      <w:r w:rsidR="00606028">
        <w:rPr>
          <w:rFonts w:cs="Calibri"/>
          <w:bCs/>
        </w:rPr>
        <w:t xml:space="preserve">drastically </w:t>
      </w:r>
      <w:r w:rsidRPr="00545B38">
        <w:rPr>
          <w:rFonts w:cs="Calibri"/>
          <w:bCs/>
        </w:rPr>
        <w:t>reduced service throughout the system</w:t>
      </w:r>
      <w:r w:rsidR="000E2D7C">
        <w:rPr>
          <w:rFonts w:cs="Calibri"/>
          <w:bCs/>
        </w:rPr>
        <w:t xml:space="preserve"> acerbating long standing</w:t>
      </w:r>
      <w:r w:rsidR="009658E8">
        <w:rPr>
          <w:rFonts w:cs="Calibri"/>
          <w:bCs/>
        </w:rPr>
        <w:t xml:space="preserve"> operational challenges</w:t>
      </w:r>
      <w:r w:rsidRPr="00545B38">
        <w:rPr>
          <w:rFonts w:cs="Calibri"/>
          <w:bCs/>
        </w:rPr>
        <w:t xml:space="preserve">; and </w:t>
      </w:r>
    </w:p>
    <w:p w14:paraId="69E33D0D" w14:textId="77777777" w:rsidR="000431DA" w:rsidRPr="00545B38" w:rsidRDefault="000431DA" w:rsidP="000431DA">
      <w:pPr>
        <w:spacing w:after="0" w:line="240" w:lineRule="auto"/>
        <w:ind w:left="-270"/>
        <w:jc w:val="both"/>
        <w:rPr>
          <w:rFonts w:cs="Calibri"/>
          <w:b/>
          <w:bCs/>
        </w:rPr>
      </w:pPr>
    </w:p>
    <w:p w14:paraId="4DAA0D50" w14:textId="7515FF72" w:rsidR="000431DA" w:rsidRPr="009658E8" w:rsidRDefault="000431DA" w:rsidP="000431DA">
      <w:pPr>
        <w:spacing w:after="0" w:line="240" w:lineRule="auto"/>
        <w:ind w:left="-270"/>
        <w:jc w:val="both"/>
        <w:rPr>
          <w:rFonts w:cs="Calibri"/>
        </w:rPr>
      </w:pPr>
      <w:r w:rsidRPr="00545B38">
        <w:rPr>
          <w:rFonts w:cs="Calibri"/>
          <w:b/>
          <w:bCs/>
        </w:rPr>
        <w:t>WHEREAS</w:t>
      </w:r>
      <w:r w:rsidRPr="004F391F">
        <w:rPr>
          <w:rFonts w:cs="Calibri"/>
        </w:rPr>
        <w:t xml:space="preserve">, </w:t>
      </w:r>
      <w:r w:rsidR="00215012" w:rsidRPr="004F391F">
        <w:rPr>
          <w:rFonts w:cs="Calibri"/>
        </w:rPr>
        <w:t>most of</w:t>
      </w:r>
      <w:r w:rsidR="009658E8" w:rsidRPr="004F391F">
        <w:rPr>
          <w:rFonts w:cs="Calibri"/>
        </w:rPr>
        <w:t xml:space="preserve"> the fleet is well past its useful life and must be retired and replaced </w:t>
      </w:r>
      <w:r w:rsidR="00215012" w:rsidRPr="004F391F">
        <w:rPr>
          <w:rFonts w:cs="Calibri"/>
        </w:rPr>
        <w:t>for</w:t>
      </w:r>
      <w:r w:rsidR="009658E8" w:rsidRPr="004F391F">
        <w:rPr>
          <w:rFonts w:cs="Calibri"/>
        </w:rPr>
        <w:t xml:space="preserve"> the AMHS to fulfil its </w:t>
      </w:r>
      <w:r w:rsidR="009658E8">
        <w:rPr>
          <w:rFonts w:cs="Calibri"/>
        </w:rPr>
        <w:t xml:space="preserve">mission, and there are directed funds for ferry replacement in the IIJA that could replace two to three vessels in the next five years; and </w:t>
      </w:r>
    </w:p>
    <w:p w14:paraId="0FCD9DFE" w14:textId="77777777" w:rsidR="000431DA" w:rsidRPr="00545B38" w:rsidRDefault="000431DA" w:rsidP="000431DA">
      <w:pPr>
        <w:spacing w:after="0" w:line="240" w:lineRule="auto"/>
        <w:ind w:left="-270"/>
        <w:jc w:val="both"/>
        <w:rPr>
          <w:rFonts w:cs="Calibri"/>
          <w:b/>
          <w:bCs/>
        </w:rPr>
      </w:pPr>
    </w:p>
    <w:p w14:paraId="5E32CA46" w14:textId="591902A5" w:rsidR="000431DA" w:rsidRDefault="000431DA" w:rsidP="000431DA">
      <w:pPr>
        <w:spacing w:after="0" w:line="240" w:lineRule="auto"/>
        <w:ind w:left="-270"/>
        <w:jc w:val="both"/>
        <w:rPr>
          <w:rFonts w:cs="Calibri"/>
          <w:bCs/>
        </w:rPr>
      </w:pPr>
      <w:r w:rsidRPr="00545B38">
        <w:rPr>
          <w:rFonts w:cs="Calibri"/>
          <w:b/>
          <w:bCs/>
        </w:rPr>
        <w:t>WHEREAS,</w:t>
      </w:r>
      <w:r w:rsidR="00F16EC0">
        <w:rPr>
          <w:rFonts w:cs="Calibri"/>
          <w:b/>
          <w:bCs/>
        </w:rPr>
        <w:t xml:space="preserve"> in 2021</w:t>
      </w:r>
      <w:r w:rsidRPr="00545B38">
        <w:rPr>
          <w:rFonts w:cs="Calibri"/>
          <w:bCs/>
        </w:rPr>
        <w:t xml:space="preserve"> </w:t>
      </w:r>
      <w:r w:rsidR="009658E8">
        <w:rPr>
          <w:rFonts w:cs="Calibri"/>
          <w:bCs/>
        </w:rPr>
        <w:t xml:space="preserve">the Legislature and Governor approved the creation of the Alaska Marine Highway Operating Board </w:t>
      </w:r>
      <w:r w:rsidR="004F391F">
        <w:rPr>
          <w:rFonts w:cs="Calibri"/>
          <w:bCs/>
        </w:rPr>
        <w:t xml:space="preserve">(AMHOB) </w:t>
      </w:r>
      <w:r w:rsidR="009658E8">
        <w:rPr>
          <w:rFonts w:cs="Calibri"/>
          <w:bCs/>
        </w:rPr>
        <w:t xml:space="preserve">to change </w:t>
      </w:r>
      <w:r w:rsidRPr="00545B38">
        <w:rPr>
          <w:rFonts w:cs="Calibri"/>
          <w:bCs/>
        </w:rPr>
        <w:t>the way the AMHS is structured and managed</w:t>
      </w:r>
      <w:r w:rsidR="00606028">
        <w:rPr>
          <w:rFonts w:cs="Calibri"/>
          <w:bCs/>
        </w:rPr>
        <w:t xml:space="preserve"> </w:t>
      </w:r>
      <w:r w:rsidR="00215012">
        <w:rPr>
          <w:rFonts w:cs="Calibri"/>
          <w:bCs/>
        </w:rPr>
        <w:t>to</w:t>
      </w:r>
      <w:r w:rsidR="00606028">
        <w:rPr>
          <w:rFonts w:cs="Calibri"/>
          <w:bCs/>
        </w:rPr>
        <w:t xml:space="preserve"> continue</w:t>
      </w:r>
      <w:r w:rsidRPr="00545B38">
        <w:rPr>
          <w:rFonts w:cs="Calibri"/>
          <w:bCs/>
        </w:rPr>
        <w:t xml:space="preserve"> to provide </w:t>
      </w:r>
      <w:r w:rsidR="00606028">
        <w:rPr>
          <w:rFonts w:cs="Calibri"/>
          <w:bCs/>
        </w:rPr>
        <w:t>critical</w:t>
      </w:r>
      <w:r w:rsidRPr="00545B38">
        <w:rPr>
          <w:rFonts w:cs="Calibri"/>
          <w:bCs/>
        </w:rPr>
        <w:t xml:space="preserve"> services </w:t>
      </w:r>
      <w:r w:rsidR="00606028">
        <w:rPr>
          <w:rFonts w:cs="Calibri"/>
          <w:bCs/>
        </w:rPr>
        <w:t>to thousands of coastal Alaskans</w:t>
      </w:r>
      <w:r>
        <w:rPr>
          <w:rFonts w:cs="Calibri"/>
          <w:bCs/>
        </w:rPr>
        <w:t xml:space="preserve">; and </w:t>
      </w:r>
    </w:p>
    <w:p w14:paraId="328AE4A9" w14:textId="77777777" w:rsidR="000431DA" w:rsidRDefault="000431DA" w:rsidP="00606028">
      <w:pPr>
        <w:spacing w:after="0" w:line="240" w:lineRule="auto"/>
        <w:jc w:val="both"/>
        <w:rPr>
          <w:rFonts w:cs="Calibri"/>
          <w:bCs/>
        </w:rPr>
      </w:pPr>
    </w:p>
    <w:p w14:paraId="1572F446" w14:textId="339DB679" w:rsidR="000431DA" w:rsidRPr="005C0D42" w:rsidRDefault="000431DA" w:rsidP="000431DA">
      <w:pPr>
        <w:spacing w:after="0" w:line="240" w:lineRule="auto"/>
        <w:ind w:left="-270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WHEREAS, </w:t>
      </w:r>
      <w:r w:rsidR="00F16EC0" w:rsidRPr="004F391F">
        <w:rPr>
          <w:rFonts w:cs="Calibri"/>
        </w:rPr>
        <w:t>without the re-capitalization of the existing fleet</w:t>
      </w:r>
      <w:r w:rsidR="004F391F">
        <w:rPr>
          <w:rFonts w:cs="Calibri"/>
        </w:rPr>
        <w:t xml:space="preserve"> and operational stability across the board</w:t>
      </w:r>
      <w:r w:rsidR="00F16EC0">
        <w:rPr>
          <w:rFonts w:cs="Calibri"/>
          <w:b/>
          <w:bCs/>
        </w:rPr>
        <w:t xml:space="preserve"> </w:t>
      </w:r>
      <w:r w:rsidR="00F16EC0">
        <w:rPr>
          <w:rFonts w:cs="Calibri"/>
          <w:bCs/>
        </w:rPr>
        <w:t xml:space="preserve">there will be </w:t>
      </w:r>
      <w:r>
        <w:rPr>
          <w:rFonts w:cs="Calibri"/>
          <w:bCs/>
        </w:rPr>
        <w:t xml:space="preserve"> </w:t>
      </w:r>
      <w:r w:rsidR="00606028">
        <w:rPr>
          <w:rFonts w:cs="Calibri"/>
          <w:bCs/>
        </w:rPr>
        <w:t xml:space="preserve">significant </w:t>
      </w:r>
      <w:r>
        <w:rPr>
          <w:rFonts w:cs="Calibri"/>
          <w:bCs/>
        </w:rPr>
        <w:t>damage to</w:t>
      </w:r>
      <w:r w:rsidR="004F391F">
        <w:rPr>
          <w:rFonts w:cs="Calibri"/>
          <w:bCs/>
        </w:rPr>
        <w:t xml:space="preserve"> coastal</w:t>
      </w:r>
      <w:r>
        <w:rPr>
          <w:rFonts w:cs="Calibri"/>
          <w:bCs/>
        </w:rPr>
        <w:t xml:space="preserve"> communities, governments, schools, and businesses that have few </w:t>
      </w:r>
      <w:r w:rsidR="004F391F">
        <w:rPr>
          <w:rFonts w:cs="Calibri"/>
          <w:bCs/>
        </w:rPr>
        <w:t xml:space="preserve">if any </w:t>
      </w:r>
      <w:r>
        <w:rPr>
          <w:rFonts w:cs="Calibri"/>
          <w:bCs/>
        </w:rPr>
        <w:t xml:space="preserve">transportation </w:t>
      </w:r>
      <w:r w:rsidR="004F391F">
        <w:rPr>
          <w:rFonts w:cs="Calibri"/>
          <w:bCs/>
        </w:rPr>
        <w:t>alternatives available to them.</w:t>
      </w:r>
    </w:p>
    <w:p w14:paraId="7611E2D7" w14:textId="77777777" w:rsidR="000431DA" w:rsidRPr="00545B38" w:rsidRDefault="000431DA" w:rsidP="000431DA">
      <w:pPr>
        <w:spacing w:after="0" w:line="240" w:lineRule="auto"/>
        <w:ind w:left="-270"/>
        <w:jc w:val="both"/>
        <w:rPr>
          <w:rFonts w:cs="Calibri"/>
          <w:b/>
          <w:bCs/>
        </w:rPr>
      </w:pPr>
    </w:p>
    <w:p w14:paraId="0C9DA97F" w14:textId="7F3D9801" w:rsidR="00D47FBC" w:rsidRPr="00710829" w:rsidRDefault="000431DA" w:rsidP="00710829">
      <w:pPr>
        <w:spacing w:after="0" w:line="240" w:lineRule="auto"/>
        <w:ind w:left="-270"/>
        <w:jc w:val="both"/>
        <w:rPr>
          <w:rFonts w:cs="Calibri"/>
          <w:bCs/>
        </w:rPr>
      </w:pPr>
      <w:r w:rsidRPr="00545B38">
        <w:rPr>
          <w:rFonts w:cs="Calibri"/>
          <w:b/>
        </w:rPr>
        <w:t xml:space="preserve">NOW </w:t>
      </w:r>
      <w:r w:rsidRPr="00545B38">
        <w:rPr>
          <w:rFonts w:cs="Calibri"/>
          <w:b/>
          <w:bCs/>
        </w:rPr>
        <w:t xml:space="preserve">BE IT RESOLVED </w:t>
      </w:r>
      <w:r>
        <w:rPr>
          <w:rFonts w:cs="Calibri"/>
          <w:bCs/>
        </w:rPr>
        <w:t>that</w:t>
      </w:r>
      <w:r w:rsidRPr="00545B38">
        <w:rPr>
          <w:rFonts w:cs="Calibri"/>
          <w:bCs/>
        </w:rPr>
        <w:t xml:space="preserve"> the S</w:t>
      </w:r>
      <w:r>
        <w:rPr>
          <w:rFonts w:cs="Calibri"/>
          <w:bCs/>
        </w:rPr>
        <w:t xml:space="preserve">outhwest Alaska Municipal Conference Membership supports sustainable </w:t>
      </w:r>
      <w:r w:rsidR="00606028">
        <w:rPr>
          <w:rFonts w:cs="Calibri"/>
          <w:bCs/>
        </w:rPr>
        <w:t>operational</w:t>
      </w:r>
      <w:r w:rsidR="004F391F">
        <w:rPr>
          <w:rFonts w:cs="Calibri"/>
          <w:bCs/>
        </w:rPr>
        <w:t xml:space="preserve">, </w:t>
      </w:r>
      <w:r w:rsidR="00606028">
        <w:rPr>
          <w:rFonts w:cs="Calibri"/>
          <w:bCs/>
        </w:rPr>
        <w:t xml:space="preserve">maintenance </w:t>
      </w:r>
      <w:r w:rsidR="004F391F">
        <w:rPr>
          <w:rFonts w:cs="Calibri"/>
          <w:bCs/>
        </w:rPr>
        <w:t xml:space="preserve"> and vessel replacement </w:t>
      </w:r>
      <w:r>
        <w:rPr>
          <w:rFonts w:cs="Calibri"/>
          <w:bCs/>
        </w:rPr>
        <w:t>funding for the AMHS for FY2</w:t>
      </w:r>
      <w:r w:rsidR="00451FDB">
        <w:rPr>
          <w:rFonts w:cs="Calibri"/>
          <w:bCs/>
        </w:rPr>
        <w:t>4</w:t>
      </w:r>
      <w:r w:rsidR="00606028">
        <w:rPr>
          <w:rFonts w:cs="Calibri"/>
          <w:bCs/>
        </w:rPr>
        <w:t xml:space="preserve"> and beyond as the </w:t>
      </w:r>
      <w:r w:rsidR="004F391F">
        <w:rPr>
          <w:rFonts w:cs="Calibri"/>
          <w:bCs/>
        </w:rPr>
        <w:t>AMHOB, ADOT, the Legislature and the AMHS management team</w:t>
      </w:r>
      <w:r w:rsidR="00FF583A">
        <w:rPr>
          <w:rFonts w:cs="Calibri"/>
          <w:bCs/>
        </w:rPr>
        <w:t xml:space="preserve"> </w:t>
      </w:r>
      <w:r w:rsidR="004F391F">
        <w:rPr>
          <w:rFonts w:cs="Calibri"/>
          <w:bCs/>
        </w:rPr>
        <w:t xml:space="preserve">design strategic long and short term plans to restructure the AMHS for the next 35 years. </w:t>
      </w:r>
    </w:p>
    <w:p w14:paraId="4B045C3E" w14:textId="77777777" w:rsidR="00EC7467" w:rsidRPr="00EC7467" w:rsidRDefault="00EC7467" w:rsidP="00451FDB">
      <w:pPr>
        <w:autoSpaceDE w:val="0"/>
        <w:autoSpaceDN w:val="0"/>
        <w:adjustRightInd w:val="0"/>
        <w:spacing w:after="0" w:line="240" w:lineRule="auto"/>
        <w:jc w:val="both"/>
      </w:pPr>
    </w:p>
    <w:p w14:paraId="015393D0" w14:textId="352AB4C2" w:rsidR="00EC7467" w:rsidRDefault="004B2BEE" w:rsidP="00EC7467">
      <w:pPr>
        <w:autoSpaceDE w:val="0"/>
        <w:autoSpaceDN w:val="0"/>
        <w:adjustRightInd w:val="0"/>
        <w:spacing w:after="0" w:line="240" w:lineRule="auto"/>
        <w:ind w:left="-270"/>
        <w:jc w:val="both"/>
        <w:rPr>
          <w:b/>
          <w:bCs/>
        </w:rPr>
      </w:pPr>
      <w:r>
        <w:rPr>
          <w:b/>
        </w:rPr>
        <w:t>Adopted 20-0</w:t>
      </w:r>
      <w:r w:rsidR="00710829" w:rsidRPr="00710829">
        <w:rPr>
          <w:b/>
          <w:bCs/>
        </w:rPr>
        <w:t xml:space="preserve"> </w:t>
      </w:r>
      <w:r w:rsidR="00710829">
        <w:rPr>
          <w:b/>
          <w:bCs/>
        </w:rPr>
        <w:t>March 8</w:t>
      </w:r>
      <w:r w:rsidR="00710829" w:rsidRPr="00C04ED5">
        <w:rPr>
          <w:b/>
          <w:bCs/>
          <w:vertAlign w:val="superscript"/>
        </w:rPr>
        <w:t>th</w:t>
      </w:r>
      <w:r w:rsidR="00710829">
        <w:rPr>
          <w:b/>
          <w:bCs/>
        </w:rPr>
        <w:t xml:space="preserve"> </w:t>
      </w:r>
      <w:proofErr w:type="gramStart"/>
      <w:r w:rsidR="00710829">
        <w:rPr>
          <w:b/>
          <w:bCs/>
        </w:rPr>
        <w:t>2024</w:t>
      </w:r>
      <w:proofErr w:type="gramEnd"/>
    </w:p>
    <w:p w14:paraId="554545EF" w14:textId="77777777" w:rsidR="00710829" w:rsidRDefault="00710829" w:rsidP="00EC7467">
      <w:pPr>
        <w:autoSpaceDE w:val="0"/>
        <w:autoSpaceDN w:val="0"/>
        <w:adjustRightInd w:val="0"/>
        <w:spacing w:after="0" w:line="240" w:lineRule="auto"/>
        <w:ind w:left="-270"/>
        <w:jc w:val="both"/>
        <w:rPr>
          <w:b/>
          <w:bCs/>
        </w:rPr>
      </w:pPr>
    </w:p>
    <w:p w14:paraId="4F8C7B50" w14:textId="23F49945" w:rsidR="00710829" w:rsidRPr="00EC7467" w:rsidRDefault="00710829" w:rsidP="00EC7467">
      <w:pPr>
        <w:autoSpaceDE w:val="0"/>
        <w:autoSpaceDN w:val="0"/>
        <w:adjustRightInd w:val="0"/>
        <w:spacing w:after="0" w:line="240" w:lineRule="auto"/>
        <w:ind w:left="-270"/>
        <w:jc w:val="both"/>
        <w:rPr>
          <w:b/>
        </w:rPr>
      </w:pPr>
      <w:r w:rsidRPr="005F1377">
        <w:rPr>
          <w:b/>
          <w:bCs/>
        </w:rPr>
        <w:t xml:space="preserve">COPIES </w:t>
      </w:r>
      <w:r w:rsidRPr="005F1377">
        <w:t>of this resolution shall be sent to the Honorable Joseph R. Biden, President of the United States; the Honorable Kamala D. Harris, Vice President of the United States and President of the U.S. Senate;</w:t>
      </w:r>
      <w:r>
        <w:t xml:space="preserve"> Alaska Governor Mike Dunleavy; every member of the Alaska State Legislature </w:t>
      </w:r>
      <w:r w:rsidRPr="005F1377">
        <w:t xml:space="preserve">; and the Honorable Lisa Murkowski and the Honorable Dan Sullivan, U.S. Senators, and the Honorable </w:t>
      </w:r>
      <w:r>
        <w:t>Mary Peltola</w:t>
      </w:r>
      <w:r w:rsidRPr="005F1377">
        <w:t>, U.S. Representative, members of the Alaska delegation in Congress.</w:t>
      </w:r>
      <w:r w:rsidRPr="005F1377">
        <w:rPr>
          <w:b/>
          <w:bCs/>
        </w:rPr>
        <w:t xml:space="preserve">  </w:t>
      </w:r>
    </w:p>
    <w:sectPr w:rsidR="00710829" w:rsidRPr="00EC7467" w:rsidSect="00D87752">
      <w:headerReference w:type="default" r:id="rId6"/>
      <w:headerReference w:type="first" r:id="rId7"/>
      <w:footerReference w:type="first" r:id="rId8"/>
      <w:pgSz w:w="12240" w:h="15840"/>
      <w:pgMar w:top="20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6220" w14:textId="77777777" w:rsidR="00D87752" w:rsidRDefault="00D87752" w:rsidP="00EC7467">
      <w:pPr>
        <w:spacing w:after="0" w:line="240" w:lineRule="auto"/>
      </w:pPr>
      <w:r>
        <w:separator/>
      </w:r>
    </w:p>
  </w:endnote>
  <w:endnote w:type="continuationSeparator" w:id="0">
    <w:p w14:paraId="54CC0962" w14:textId="77777777" w:rsidR="00D87752" w:rsidRDefault="00D87752" w:rsidP="00EC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7B44" w14:textId="77777777" w:rsidR="00EE0B12" w:rsidRPr="00304BE5" w:rsidRDefault="00EE0B12" w:rsidP="00EE0B12">
    <w:pPr>
      <w:pStyle w:val="Footer"/>
      <w:contextualSpacing/>
      <w:jc w:val="center"/>
      <w:rPr>
        <w:rFonts w:ascii="Cambria" w:hAnsi="Cambria"/>
        <w:i/>
        <w:color w:val="000080"/>
        <w:sz w:val="20"/>
        <w:szCs w:val="20"/>
      </w:rPr>
    </w:pPr>
    <w:bookmarkStart w:id="0" w:name="_Hlk161759027"/>
    <w:bookmarkStart w:id="1" w:name="_Hlk161759028"/>
    <w:r w:rsidRPr="00304BE5">
      <w:rPr>
        <w:rFonts w:ascii="Cambria" w:hAnsi="Cambria"/>
        <w:i/>
        <w:color w:val="000080"/>
        <w:sz w:val="20"/>
        <w:szCs w:val="20"/>
      </w:rPr>
      <w:t>Economic development and advocacy for Southwest Alaska</w:t>
    </w:r>
  </w:p>
  <w:p w14:paraId="33C0C0AA" w14:textId="77777777" w:rsidR="00EE0B12" w:rsidRPr="00304BE5" w:rsidRDefault="00EE0B12" w:rsidP="00EE0B12">
    <w:pPr>
      <w:pStyle w:val="Footer"/>
      <w:contextualSpacing/>
      <w:jc w:val="center"/>
      <w:rPr>
        <w:rFonts w:ascii="Cambria" w:hAnsi="Cambria"/>
        <w:color w:val="000080"/>
        <w:sz w:val="20"/>
        <w:szCs w:val="20"/>
      </w:rPr>
    </w:pPr>
    <w:r w:rsidRPr="00304BE5">
      <w:rPr>
        <w:rFonts w:ascii="Cambria" w:hAnsi="Cambria"/>
        <w:color w:val="000080"/>
        <w:sz w:val="20"/>
        <w:szCs w:val="20"/>
      </w:rPr>
      <w:t>Economic Development District (EDD) and Alaska Regional Development Organization (ARDOR)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EB04" w14:textId="77777777" w:rsidR="00D87752" w:rsidRDefault="00D87752" w:rsidP="00EC7467">
      <w:pPr>
        <w:spacing w:after="0" w:line="240" w:lineRule="auto"/>
      </w:pPr>
      <w:r>
        <w:separator/>
      </w:r>
    </w:p>
  </w:footnote>
  <w:footnote w:type="continuationSeparator" w:id="0">
    <w:p w14:paraId="3BB08CC3" w14:textId="77777777" w:rsidR="00D87752" w:rsidRDefault="00D87752" w:rsidP="00EC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A05C" w14:textId="77777777" w:rsidR="00763057" w:rsidRDefault="00763057">
    <w:pPr>
      <w:pStyle w:val="Header"/>
      <w:rPr>
        <w:i/>
      </w:rPr>
    </w:pPr>
  </w:p>
  <w:p w14:paraId="1104B6FA" w14:textId="5DE66FEE" w:rsidR="00EC7467" w:rsidRPr="00EC7467" w:rsidRDefault="00EC7467">
    <w:pPr>
      <w:pStyle w:val="Header"/>
      <w:rPr>
        <w:i/>
      </w:rPr>
    </w:pPr>
    <w:r w:rsidRPr="00EC7467">
      <w:rPr>
        <w:i/>
      </w:rPr>
      <w:t>Membership Resolution FY</w:t>
    </w:r>
    <w:r w:rsidR="00DD29B8">
      <w:rPr>
        <w:i/>
      </w:rPr>
      <w:t>20-02</w:t>
    </w:r>
    <w:r w:rsidRPr="00EC7467">
      <w:rPr>
        <w:i/>
      </w:rPr>
      <w:tab/>
    </w:r>
    <w:r w:rsidRPr="00EC7467">
      <w:rPr>
        <w:i/>
      </w:rPr>
      <w:tab/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7D6A" w14:textId="5A7ED2EE" w:rsidR="008D0F46" w:rsidRDefault="00710829" w:rsidP="008D0F46">
    <w:pPr>
      <w:pStyle w:val="Header"/>
      <w:ind w:hanging="12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89EF7A" wp14:editId="6F4BBD4E">
          <wp:simplePos x="0" y="0"/>
          <wp:positionH relativeFrom="margin">
            <wp:align>center</wp:align>
          </wp:positionH>
          <wp:positionV relativeFrom="paragraph">
            <wp:posOffset>-332047</wp:posOffset>
          </wp:positionV>
          <wp:extent cx="8223250" cy="1676400"/>
          <wp:effectExtent l="0" t="0" r="6350" b="0"/>
          <wp:wrapTight wrapText="bothSides">
            <wp:wrapPolygon edited="0">
              <wp:start x="0" y="0"/>
              <wp:lineTo x="0" y="21355"/>
              <wp:lineTo x="21567" y="21355"/>
              <wp:lineTo x="21567" y="0"/>
              <wp:lineTo x="0" y="0"/>
            </wp:wrapPolygon>
          </wp:wrapTight>
          <wp:docPr id="1171250668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250668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2702BB" w14:textId="5404E2D4" w:rsidR="00EC7467" w:rsidRDefault="00710829" w:rsidP="00710829">
    <w:pPr>
      <w:pStyle w:val="Header"/>
      <w:tabs>
        <w:tab w:val="clear" w:pos="4680"/>
        <w:tab w:val="clear" w:pos="9360"/>
        <w:tab w:val="left" w:pos="3165"/>
      </w:tabs>
      <w:ind w:hanging="126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01"/>
    <w:rsid w:val="00007F78"/>
    <w:rsid w:val="000431DA"/>
    <w:rsid w:val="0007126F"/>
    <w:rsid w:val="000E2D7C"/>
    <w:rsid w:val="00107A06"/>
    <w:rsid w:val="001502FD"/>
    <w:rsid w:val="00215012"/>
    <w:rsid w:val="00246434"/>
    <w:rsid w:val="00257F5F"/>
    <w:rsid w:val="00302587"/>
    <w:rsid w:val="00336BE1"/>
    <w:rsid w:val="00364532"/>
    <w:rsid w:val="003B1E26"/>
    <w:rsid w:val="00451FDB"/>
    <w:rsid w:val="004B2BEE"/>
    <w:rsid w:val="004F391F"/>
    <w:rsid w:val="00582AA7"/>
    <w:rsid w:val="005D64F1"/>
    <w:rsid w:val="00606028"/>
    <w:rsid w:val="00621FD5"/>
    <w:rsid w:val="00625699"/>
    <w:rsid w:val="00671B94"/>
    <w:rsid w:val="006C4708"/>
    <w:rsid w:val="00704DB1"/>
    <w:rsid w:val="00710829"/>
    <w:rsid w:val="00751B37"/>
    <w:rsid w:val="00763057"/>
    <w:rsid w:val="00892913"/>
    <w:rsid w:val="00894266"/>
    <w:rsid w:val="008A4C5D"/>
    <w:rsid w:val="008C154C"/>
    <w:rsid w:val="008C2E8C"/>
    <w:rsid w:val="008D0F46"/>
    <w:rsid w:val="0093707A"/>
    <w:rsid w:val="009658E8"/>
    <w:rsid w:val="0097226B"/>
    <w:rsid w:val="009813BD"/>
    <w:rsid w:val="009C262B"/>
    <w:rsid w:val="00A733ED"/>
    <w:rsid w:val="00AA0730"/>
    <w:rsid w:val="00AA4153"/>
    <w:rsid w:val="00AB7130"/>
    <w:rsid w:val="00AB739D"/>
    <w:rsid w:val="00B00011"/>
    <w:rsid w:val="00BC1CF5"/>
    <w:rsid w:val="00C03B68"/>
    <w:rsid w:val="00C14CE7"/>
    <w:rsid w:val="00C658B2"/>
    <w:rsid w:val="00CD0866"/>
    <w:rsid w:val="00CD5C01"/>
    <w:rsid w:val="00D47FBC"/>
    <w:rsid w:val="00D55BFF"/>
    <w:rsid w:val="00D80C78"/>
    <w:rsid w:val="00D87752"/>
    <w:rsid w:val="00DD29B8"/>
    <w:rsid w:val="00DE3F80"/>
    <w:rsid w:val="00E47632"/>
    <w:rsid w:val="00EC3EAB"/>
    <w:rsid w:val="00EC7467"/>
    <w:rsid w:val="00ED6088"/>
    <w:rsid w:val="00ED773D"/>
    <w:rsid w:val="00EE0B12"/>
    <w:rsid w:val="00EE5784"/>
    <w:rsid w:val="00F15DCB"/>
    <w:rsid w:val="00F16EC0"/>
    <w:rsid w:val="00F75970"/>
    <w:rsid w:val="00FD5F23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2A1C4"/>
  <w15:docId w15:val="{860DFE10-A06C-4DBF-B01B-65EAC24F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67"/>
  </w:style>
  <w:style w:type="paragraph" w:styleId="Footer">
    <w:name w:val="footer"/>
    <w:basedOn w:val="Normal"/>
    <w:link w:val="FooterChar"/>
    <w:uiPriority w:val="99"/>
    <w:unhideWhenUsed/>
    <w:rsid w:val="00EC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67"/>
  </w:style>
  <w:style w:type="paragraph" w:styleId="Revision">
    <w:name w:val="Revision"/>
    <w:hidden/>
    <w:uiPriority w:val="99"/>
    <w:semiHidden/>
    <w:rsid w:val="000E2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Griffin</dc:creator>
  <cp:keywords/>
  <dc:description/>
  <cp:lastModifiedBy>Shirley Marquardt</cp:lastModifiedBy>
  <cp:revision>2</cp:revision>
  <cp:lastPrinted>2022-03-02T00:30:00Z</cp:lastPrinted>
  <dcterms:created xsi:type="dcterms:W3CDTF">2024-03-08T06:27:00Z</dcterms:created>
  <dcterms:modified xsi:type="dcterms:W3CDTF">2024-03-20T00:43:00Z</dcterms:modified>
</cp:coreProperties>
</file>